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9EF1E" w14:textId="2CAE64DA" w:rsidR="00747C25" w:rsidRDefault="00747C25" w:rsidP="00747C25">
      <w:pPr>
        <w:pStyle w:val="a7"/>
        <w:spacing w:before="0" w:beforeAutospacing="0" w:after="0" w:afterAutospacing="0" w:line="360" w:lineRule="auto"/>
        <w:rPr>
          <w:rFonts w:ascii="仿宋_GB2312" w:eastAsia="仿宋_GB2312"/>
          <w:b/>
        </w:rPr>
      </w:pPr>
      <w:bookmarkStart w:id="0" w:name="_Hlk114058375"/>
      <w:r>
        <w:rPr>
          <w:rFonts w:ascii="仿宋_GB2312" w:eastAsia="仿宋_GB2312" w:hint="eastAsia"/>
          <w:b/>
        </w:rPr>
        <w:t>附件</w:t>
      </w:r>
      <w:r w:rsidR="00F107C5">
        <w:rPr>
          <w:rFonts w:ascii="仿宋_GB2312" w:eastAsia="仿宋_GB2312" w:hint="eastAsia"/>
          <w:b/>
        </w:rPr>
        <w:t>3</w:t>
      </w:r>
    </w:p>
    <w:bookmarkEnd w:id="0"/>
    <w:p w14:paraId="4DBEDB49" w14:textId="17B7856C" w:rsidR="00747C25" w:rsidRPr="00C2099A" w:rsidRDefault="00F107C5" w:rsidP="00012FB9">
      <w:pPr>
        <w:pStyle w:val="a7"/>
        <w:spacing w:before="0" w:beforeAutospacing="0" w:after="0" w:afterAutospacing="0" w:line="360" w:lineRule="auto"/>
        <w:jc w:val="center"/>
        <w:rPr>
          <w:b/>
        </w:rPr>
      </w:pPr>
      <w:r w:rsidRPr="00F107C5">
        <w:rPr>
          <w:rFonts w:ascii="仿宋_GB2312" w:eastAsia="仿宋_GB2312" w:hint="eastAsia"/>
          <w:b/>
        </w:rPr>
        <w:t>青年拔尖人才举荐遴选条件及有关事项</w:t>
      </w:r>
    </w:p>
    <w:p w14:paraId="12839F2C" w14:textId="26A8EBC5" w:rsidR="00F107C5" w:rsidRPr="00F107C5" w:rsidRDefault="00F107C5" w:rsidP="00012FB9">
      <w:pPr>
        <w:pStyle w:val="a7"/>
        <w:shd w:val="clear" w:color="auto" w:fill="FFFFFF"/>
        <w:spacing w:before="0" w:beforeAutospacing="0" w:after="0" w:afterAutospacing="0" w:line="360" w:lineRule="auto"/>
        <w:ind w:firstLine="675"/>
        <w:rPr>
          <w:rFonts w:ascii="仿宋_GB2312" w:eastAsia="仿宋_GB2312"/>
        </w:rPr>
      </w:pPr>
      <w:r w:rsidRPr="00F107C5">
        <w:rPr>
          <w:rFonts w:ascii="仿宋_GB2312" w:eastAsia="仿宋_GB2312" w:hint="eastAsia"/>
        </w:rPr>
        <w:t>一、申报条件</w:t>
      </w:r>
    </w:p>
    <w:p w14:paraId="241D60A1" w14:textId="3969A72E" w:rsidR="00F107C5" w:rsidRPr="00F107C5" w:rsidRDefault="00F107C5" w:rsidP="00012FB9">
      <w:pPr>
        <w:pStyle w:val="a7"/>
        <w:shd w:val="clear" w:color="auto" w:fill="FFFFFF"/>
        <w:spacing w:before="0" w:beforeAutospacing="0" w:after="0" w:afterAutospacing="0" w:line="360" w:lineRule="auto"/>
        <w:ind w:firstLine="675"/>
        <w:rPr>
          <w:rFonts w:ascii="仿宋_GB2312" w:eastAsia="仿宋_GB2312"/>
        </w:rPr>
      </w:pPr>
      <w:r w:rsidRPr="00F107C5">
        <w:rPr>
          <w:rFonts w:ascii="仿宋_GB2312" w:eastAsia="仿宋_GB2312" w:hint="eastAsia"/>
        </w:rPr>
        <w:t>拥护中国共产党的领导，遵纪守法，诚实守信，具有良好职业道德和学术素养。同时应符合以下条件。</w:t>
      </w:r>
    </w:p>
    <w:p w14:paraId="1BF14417" w14:textId="253F558C" w:rsidR="00F107C5" w:rsidRPr="00F107C5" w:rsidRDefault="00F107C5" w:rsidP="00012FB9">
      <w:pPr>
        <w:pStyle w:val="a7"/>
        <w:shd w:val="clear" w:color="auto" w:fill="FFFFFF"/>
        <w:spacing w:before="0" w:beforeAutospacing="0" w:after="0" w:afterAutospacing="0" w:line="360" w:lineRule="auto"/>
        <w:ind w:firstLine="675"/>
        <w:rPr>
          <w:rFonts w:ascii="仿宋_GB2312" w:eastAsia="仿宋_GB2312"/>
        </w:rPr>
      </w:pPr>
      <w:r w:rsidRPr="00F107C5">
        <w:rPr>
          <w:rFonts w:ascii="仿宋_GB2312" w:eastAsia="仿宋_GB2312"/>
        </w:rPr>
        <w:t>1. 研究方向符合我省优势产业和重点领域发展方向，研究成果无知识产权纠纷。</w:t>
      </w:r>
    </w:p>
    <w:p w14:paraId="25B99D8C" w14:textId="09C19A6E" w:rsidR="00F107C5" w:rsidRPr="00F107C5" w:rsidRDefault="00F107C5" w:rsidP="00012FB9">
      <w:pPr>
        <w:pStyle w:val="a7"/>
        <w:shd w:val="clear" w:color="auto" w:fill="FFFFFF"/>
        <w:spacing w:before="0" w:beforeAutospacing="0" w:after="0" w:afterAutospacing="0" w:line="360" w:lineRule="auto"/>
        <w:ind w:firstLine="675"/>
        <w:rPr>
          <w:rFonts w:ascii="仿宋_GB2312" w:eastAsia="仿宋_GB2312"/>
        </w:rPr>
      </w:pPr>
      <w:r w:rsidRPr="00F107C5">
        <w:rPr>
          <w:rFonts w:ascii="仿宋_GB2312" w:eastAsia="仿宋_GB2312"/>
        </w:rPr>
        <w:t>2. 主持或参与重大科研项目研究；或在重要学术刊物上发表过有影响力的原创性研究论文；或拥有重大发明专利；或在本领域崭露头角，在本领域有一定影响力。</w:t>
      </w:r>
    </w:p>
    <w:p w14:paraId="42F71715" w14:textId="634E14C6" w:rsidR="00F107C5" w:rsidRPr="00F107C5" w:rsidRDefault="00F107C5" w:rsidP="00012FB9">
      <w:pPr>
        <w:pStyle w:val="a7"/>
        <w:shd w:val="clear" w:color="auto" w:fill="FFFFFF"/>
        <w:spacing w:before="0" w:beforeAutospacing="0" w:after="0" w:afterAutospacing="0" w:line="360" w:lineRule="auto"/>
        <w:ind w:firstLine="675"/>
        <w:rPr>
          <w:rFonts w:ascii="仿宋_GB2312" w:eastAsia="仿宋_GB2312"/>
        </w:rPr>
      </w:pPr>
      <w:r w:rsidRPr="00F107C5">
        <w:rPr>
          <w:rFonts w:ascii="仿宋_GB2312" w:eastAsia="仿宋_GB2312"/>
        </w:rPr>
        <w:t>3. 具有较好的创新发展潜力，能够潜心从事科学研究。</w:t>
      </w:r>
    </w:p>
    <w:p w14:paraId="7ADB2735" w14:textId="6BB61329" w:rsidR="00F107C5" w:rsidRPr="00F107C5" w:rsidRDefault="00F107C5" w:rsidP="00012FB9">
      <w:pPr>
        <w:pStyle w:val="a7"/>
        <w:shd w:val="clear" w:color="auto" w:fill="FFFFFF"/>
        <w:spacing w:before="0" w:beforeAutospacing="0" w:after="0" w:afterAutospacing="0" w:line="360" w:lineRule="auto"/>
        <w:ind w:firstLine="675"/>
        <w:rPr>
          <w:rFonts w:ascii="仿宋_GB2312" w:eastAsia="仿宋_GB2312"/>
        </w:rPr>
      </w:pPr>
      <w:r w:rsidRPr="00F107C5">
        <w:rPr>
          <w:rFonts w:ascii="仿宋_GB2312" w:eastAsia="仿宋_GB2312"/>
        </w:rPr>
        <w:t>4. 具有博士学位或高级专业技术职称，年龄原则上不超过40周岁</w:t>
      </w:r>
      <w:r>
        <w:rPr>
          <w:rFonts w:ascii="仿宋_GB2312" w:eastAsia="仿宋_GB2312" w:hint="eastAsia"/>
        </w:rPr>
        <w:t>（1</w:t>
      </w:r>
      <w:r>
        <w:rPr>
          <w:rFonts w:ascii="仿宋_GB2312" w:eastAsia="仿宋_GB2312"/>
        </w:rPr>
        <w:t>982</w:t>
      </w:r>
      <w:r>
        <w:rPr>
          <w:rFonts w:ascii="仿宋_GB2312" w:eastAsia="仿宋_GB2312" w:hint="eastAsia"/>
        </w:rPr>
        <w:t>年9月1日及以后出生）</w:t>
      </w:r>
      <w:r w:rsidRPr="00F107C5">
        <w:rPr>
          <w:rFonts w:ascii="仿宋_GB2312" w:eastAsia="仿宋_GB2312"/>
        </w:rPr>
        <w:t>。</w:t>
      </w:r>
    </w:p>
    <w:p w14:paraId="686805BB" w14:textId="4309FF22" w:rsidR="00F107C5" w:rsidRPr="00F107C5" w:rsidRDefault="00F107C5" w:rsidP="00012FB9">
      <w:pPr>
        <w:pStyle w:val="a7"/>
        <w:shd w:val="clear" w:color="auto" w:fill="FFFFFF"/>
        <w:spacing w:before="0" w:beforeAutospacing="0" w:after="0" w:afterAutospacing="0" w:line="360" w:lineRule="auto"/>
        <w:ind w:firstLine="675"/>
        <w:rPr>
          <w:rFonts w:ascii="仿宋_GB2312" w:eastAsia="仿宋_GB2312"/>
        </w:rPr>
      </w:pPr>
      <w:r w:rsidRPr="00F107C5">
        <w:rPr>
          <w:rFonts w:ascii="仿宋_GB2312" w:eastAsia="仿宋_GB2312"/>
        </w:rPr>
        <w:t xml:space="preserve">5. </w:t>
      </w:r>
      <w:proofErr w:type="gramStart"/>
      <w:r w:rsidRPr="00F107C5">
        <w:rPr>
          <w:rFonts w:ascii="仿宋_GB2312" w:eastAsia="仿宋_GB2312"/>
        </w:rPr>
        <w:t>作出</w:t>
      </w:r>
      <w:proofErr w:type="gramEnd"/>
      <w:r w:rsidRPr="00F107C5">
        <w:rPr>
          <w:rFonts w:ascii="仿宋_GB2312" w:eastAsia="仿宋_GB2312"/>
        </w:rPr>
        <w:t>突出贡献的急需紧缺人才，年龄条件可适当放宽。</w:t>
      </w:r>
    </w:p>
    <w:p w14:paraId="0EBBDC97" w14:textId="718DA346" w:rsidR="00F107C5" w:rsidRPr="00F107C5" w:rsidRDefault="00F107C5" w:rsidP="00012FB9">
      <w:pPr>
        <w:pStyle w:val="a7"/>
        <w:shd w:val="clear" w:color="auto" w:fill="FFFFFF"/>
        <w:spacing w:before="0" w:beforeAutospacing="0" w:after="0" w:afterAutospacing="0" w:line="360" w:lineRule="auto"/>
        <w:ind w:firstLine="675"/>
        <w:rPr>
          <w:rFonts w:ascii="仿宋_GB2312" w:eastAsia="仿宋_GB2312"/>
        </w:rPr>
      </w:pPr>
      <w:r w:rsidRPr="00F107C5">
        <w:rPr>
          <w:rFonts w:ascii="仿宋_GB2312" w:eastAsia="仿宋_GB2312" w:hint="eastAsia"/>
        </w:rPr>
        <w:t>二、申报渠道及流程</w:t>
      </w:r>
    </w:p>
    <w:p w14:paraId="1DEAFC30" w14:textId="61BDB228" w:rsidR="00F107C5" w:rsidRPr="00F107C5" w:rsidRDefault="00F107C5" w:rsidP="00012FB9">
      <w:pPr>
        <w:pStyle w:val="a7"/>
        <w:shd w:val="clear" w:color="auto" w:fill="FFFFFF"/>
        <w:spacing w:before="0" w:beforeAutospacing="0" w:after="0" w:afterAutospacing="0" w:line="360" w:lineRule="auto"/>
        <w:ind w:firstLine="675"/>
        <w:rPr>
          <w:rFonts w:ascii="仿宋_GB2312" w:eastAsia="仿宋_GB2312"/>
        </w:rPr>
      </w:pPr>
      <w:r w:rsidRPr="00F107C5">
        <w:rPr>
          <w:rFonts w:ascii="仿宋_GB2312" w:eastAsia="仿宋_GB2312"/>
        </w:rPr>
        <w:t>1. 申报人按要求填写《辽宁省</w:t>
      </w:r>
      <w:r w:rsidRPr="00F107C5">
        <w:rPr>
          <w:rFonts w:ascii="仿宋_GB2312" w:eastAsia="仿宋_GB2312"/>
        </w:rPr>
        <w:t>“</w:t>
      </w:r>
      <w:r w:rsidRPr="00F107C5">
        <w:rPr>
          <w:rFonts w:ascii="仿宋_GB2312" w:eastAsia="仿宋_GB2312"/>
        </w:rPr>
        <w:t>兴辽英才计划</w:t>
      </w:r>
      <w:r w:rsidRPr="00F107C5">
        <w:rPr>
          <w:rFonts w:ascii="仿宋_GB2312" w:eastAsia="仿宋_GB2312"/>
        </w:rPr>
        <w:t>”</w:t>
      </w:r>
      <w:r w:rsidRPr="00F107C5">
        <w:rPr>
          <w:rFonts w:ascii="仿宋_GB2312" w:eastAsia="仿宋_GB2312"/>
        </w:rPr>
        <w:t>青年拔尖人才申报书》并提供相关附件材料，经所在单位审核同意后上报。申报人需在申报书承诺栏中亲笔签名。</w:t>
      </w:r>
    </w:p>
    <w:p w14:paraId="6706620D" w14:textId="59F3136B" w:rsidR="00F107C5" w:rsidRPr="00F107C5" w:rsidRDefault="00F107C5" w:rsidP="00012FB9">
      <w:pPr>
        <w:pStyle w:val="a7"/>
        <w:shd w:val="clear" w:color="auto" w:fill="FFFFFF"/>
        <w:spacing w:before="0" w:beforeAutospacing="0" w:after="0" w:afterAutospacing="0" w:line="360" w:lineRule="auto"/>
        <w:ind w:firstLine="675"/>
        <w:rPr>
          <w:rFonts w:ascii="仿宋_GB2312" w:eastAsia="仿宋_GB2312"/>
        </w:rPr>
      </w:pPr>
      <w:r w:rsidRPr="00F107C5">
        <w:rPr>
          <w:rFonts w:ascii="仿宋_GB2312" w:eastAsia="仿宋_GB2312"/>
        </w:rPr>
        <w:t>2. 符合举荐条件的人才，由举荐单位进行5个工作日的公示，无异议后，报送省委组织部。符合遴选条件的人才，由所在单位进行5个工作日的公示，无异议后按照管理权限上报。</w:t>
      </w:r>
    </w:p>
    <w:p w14:paraId="5D970C69" w14:textId="5D3CCFDA" w:rsidR="00F107C5" w:rsidRPr="00F107C5" w:rsidRDefault="00F107C5" w:rsidP="00012FB9">
      <w:pPr>
        <w:pStyle w:val="a7"/>
        <w:shd w:val="clear" w:color="auto" w:fill="FFFFFF"/>
        <w:spacing w:before="0" w:beforeAutospacing="0" w:after="0" w:afterAutospacing="0" w:line="360" w:lineRule="auto"/>
        <w:ind w:firstLine="675"/>
        <w:rPr>
          <w:rFonts w:ascii="仿宋_GB2312" w:eastAsia="仿宋_GB2312"/>
        </w:rPr>
      </w:pPr>
      <w:r w:rsidRPr="00F107C5">
        <w:rPr>
          <w:rFonts w:ascii="仿宋_GB2312" w:eastAsia="仿宋_GB2312"/>
        </w:rPr>
        <w:t>3. 推荐（举荐）单位需对相关材料进行审核，填写审核意见、推荐（举荐）理由及支持措施，加盖公章后报送至省委组织部人才工作处。省（中）直高等学校、科研院所和公立医院，既是申报人所在单位，又是推荐（举荐）单位；省属及以下高等学校、科研院所和公立医院，推荐（举荐）单位为所在市委组织部。</w:t>
      </w:r>
    </w:p>
    <w:p w14:paraId="26D39A76" w14:textId="00FED230" w:rsidR="00F107C5" w:rsidRPr="00F107C5" w:rsidRDefault="00F107C5" w:rsidP="00012FB9">
      <w:pPr>
        <w:pStyle w:val="a7"/>
        <w:shd w:val="clear" w:color="auto" w:fill="FFFFFF"/>
        <w:spacing w:before="0" w:beforeAutospacing="0" w:after="0" w:afterAutospacing="0" w:line="360" w:lineRule="auto"/>
        <w:ind w:firstLine="675"/>
        <w:rPr>
          <w:rFonts w:ascii="仿宋_GB2312" w:eastAsia="仿宋_GB2312"/>
        </w:rPr>
      </w:pPr>
      <w:r w:rsidRPr="00F107C5">
        <w:rPr>
          <w:rFonts w:ascii="仿宋_GB2312" w:eastAsia="仿宋_GB2312"/>
        </w:rPr>
        <w:t>4. 需提供工作情况报告、人选考察报告（含廉洁自律、违法违纪、师德师风、学术作风等方面情况）、《申报书》和附件材料（双面打印装订）各1份、《申报书》（第二、三项，匿名，双面打印），如破格申报，需用人单位</w:t>
      </w:r>
      <w:r w:rsidRPr="00F107C5">
        <w:rPr>
          <w:rFonts w:ascii="仿宋_GB2312" w:eastAsia="仿宋_GB2312"/>
        </w:rPr>
        <w:lastRenderedPageBreak/>
        <w:t>提供破格说明材料。上述材料纸质版、电子版各1份，电子版光盘报送，《申报书》为Word格式、《汇总表》为Excel格式，其余材料为PDF格式（附件材料扫描2个PDF文件，1</w:t>
      </w:r>
      <w:r w:rsidRPr="00F107C5">
        <w:rPr>
          <w:rFonts w:ascii="仿宋_GB2312" w:eastAsia="仿宋_GB2312"/>
        </w:rPr>
        <w:t>—</w:t>
      </w:r>
      <w:r w:rsidRPr="00F107C5">
        <w:rPr>
          <w:rFonts w:ascii="仿宋_GB2312" w:eastAsia="仿宋_GB2312"/>
        </w:rPr>
        <w:t>4为身份证明材料，5</w:t>
      </w:r>
      <w:r w:rsidRPr="00F107C5">
        <w:rPr>
          <w:rFonts w:ascii="仿宋_GB2312" w:eastAsia="仿宋_GB2312"/>
        </w:rPr>
        <w:t>—</w:t>
      </w:r>
      <w:r w:rsidRPr="00F107C5">
        <w:rPr>
          <w:rFonts w:ascii="仿宋_GB2312" w:eastAsia="仿宋_GB2312"/>
        </w:rPr>
        <w:t>9为成果证明材料）。</w:t>
      </w:r>
    </w:p>
    <w:p w14:paraId="15A4A1B1" w14:textId="4AD235CE" w:rsidR="00F107C5" w:rsidRPr="00F107C5" w:rsidRDefault="00F107C5" w:rsidP="00012FB9">
      <w:pPr>
        <w:pStyle w:val="a7"/>
        <w:shd w:val="clear" w:color="auto" w:fill="FFFFFF"/>
        <w:spacing w:before="0" w:beforeAutospacing="0" w:after="0" w:afterAutospacing="0" w:line="360" w:lineRule="auto"/>
        <w:ind w:firstLine="675"/>
        <w:rPr>
          <w:rFonts w:ascii="仿宋_GB2312" w:eastAsia="仿宋_GB2312"/>
        </w:rPr>
      </w:pPr>
      <w:r w:rsidRPr="00F107C5">
        <w:rPr>
          <w:rFonts w:ascii="仿宋_GB2312" w:eastAsia="仿宋_GB2312" w:hint="eastAsia"/>
        </w:rPr>
        <w:t>三、名额分配</w:t>
      </w:r>
    </w:p>
    <w:p w14:paraId="73B7B9AF" w14:textId="4099CC92" w:rsidR="00F107C5" w:rsidRPr="00F107C5" w:rsidRDefault="00F107C5" w:rsidP="00012FB9">
      <w:pPr>
        <w:pStyle w:val="a7"/>
        <w:shd w:val="clear" w:color="auto" w:fill="FFFFFF"/>
        <w:spacing w:before="0" w:beforeAutospacing="0" w:after="0" w:afterAutospacing="0" w:line="360" w:lineRule="auto"/>
        <w:ind w:firstLine="675"/>
        <w:rPr>
          <w:rFonts w:ascii="仿宋_GB2312" w:eastAsia="仿宋_GB2312"/>
        </w:rPr>
      </w:pPr>
      <w:r w:rsidRPr="00F107C5">
        <w:rPr>
          <w:rFonts w:ascii="仿宋_GB2312" w:eastAsia="仿宋_GB2312"/>
        </w:rPr>
        <w:t>1. 举荐。</w:t>
      </w:r>
      <w:r w:rsidR="00D4383C">
        <w:rPr>
          <w:rFonts w:ascii="仿宋_GB2312" w:eastAsia="仿宋_GB2312" w:hint="eastAsia"/>
        </w:rPr>
        <w:t>我所可举荐3名。</w:t>
      </w:r>
    </w:p>
    <w:p w14:paraId="60D49135" w14:textId="4AD186BF" w:rsidR="00522D56" w:rsidRPr="00D4383C" w:rsidRDefault="00F107C5" w:rsidP="00D4383C">
      <w:pPr>
        <w:pStyle w:val="a7"/>
        <w:shd w:val="clear" w:color="auto" w:fill="FFFFFF"/>
        <w:spacing w:before="0" w:beforeAutospacing="0" w:after="0" w:afterAutospacing="0" w:line="360" w:lineRule="auto"/>
        <w:ind w:firstLine="675"/>
        <w:rPr>
          <w:rFonts w:ascii="仿宋_GB2312" w:eastAsia="仿宋_GB2312"/>
        </w:rPr>
      </w:pPr>
      <w:r w:rsidRPr="00F107C5">
        <w:rPr>
          <w:rFonts w:ascii="仿宋_GB2312" w:eastAsia="仿宋_GB2312"/>
        </w:rPr>
        <w:t>2. 遴选。</w:t>
      </w:r>
      <w:r w:rsidR="00B0233D">
        <w:rPr>
          <w:rFonts w:ascii="仿宋_GB2312" w:eastAsia="仿宋_GB2312" w:hint="eastAsia"/>
        </w:rPr>
        <w:t>我所可</w:t>
      </w:r>
      <w:bookmarkStart w:id="1" w:name="_GoBack"/>
      <w:bookmarkEnd w:id="1"/>
      <w:r w:rsidRPr="00F107C5">
        <w:rPr>
          <w:rFonts w:ascii="仿宋_GB2312" w:eastAsia="仿宋_GB2312"/>
        </w:rPr>
        <w:t>推荐人数不超过30名。</w:t>
      </w:r>
    </w:p>
    <w:sectPr w:rsidR="00522D56" w:rsidRPr="00D438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D4960" w14:textId="77777777" w:rsidR="00745983" w:rsidRDefault="00745983" w:rsidP="00747C25">
      <w:r>
        <w:separator/>
      </w:r>
    </w:p>
  </w:endnote>
  <w:endnote w:type="continuationSeparator" w:id="0">
    <w:p w14:paraId="5CE06187" w14:textId="77777777" w:rsidR="00745983" w:rsidRDefault="00745983" w:rsidP="0074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E4775" w14:textId="77777777" w:rsidR="00745983" w:rsidRDefault="00745983" w:rsidP="00747C25">
      <w:r>
        <w:separator/>
      </w:r>
    </w:p>
  </w:footnote>
  <w:footnote w:type="continuationSeparator" w:id="0">
    <w:p w14:paraId="7B01BF38" w14:textId="77777777" w:rsidR="00745983" w:rsidRDefault="00745983" w:rsidP="00747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30"/>
    <w:rsid w:val="00012FB9"/>
    <w:rsid w:val="00182CEA"/>
    <w:rsid w:val="002D1C00"/>
    <w:rsid w:val="00522D56"/>
    <w:rsid w:val="00745983"/>
    <w:rsid w:val="00747C25"/>
    <w:rsid w:val="009A1FFB"/>
    <w:rsid w:val="00A440E2"/>
    <w:rsid w:val="00AA35D2"/>
    <w:rsid w:val="00B0233D"/>
    <w:rsid w:val="00D23130"/>
    <w:rsid w:val="00D4383C"/>
    <w:rsid w:val="00F1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3AD2E"/>
  <w15:chartTrackingRefBased/>
  <w15:docId w15:val="{92D463C0-60A6-4248-837E-62517F1CB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C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C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C25"/>
    <w:rPr>
      <w:sz w:val="18"/>
      <w:szCs w:val="18"/>
    </w:rPr>
  </w:style>
  <w:style w:type="paragraph" w:styleId="a7">
    <w:name w:val="Normal (Web)"/>
    <w:basedOn w:val="a"/>
    <w:uiPriority w:val="99"/>
    <w:unhideWhenUsed/>
    <w:rsid w:val="00747C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刘宇翔</dc:creator>
  <cp:keywords/>
  <dc:description/>
  <cp:lastModifiedBy>刘宇翔</cp:lastModifiedBy>
  <cp:revision>7</cp:revision>
  <dcterms:created xsi:type="dcterms:W3CDTF">2022-09-14T06:36:00Z</dcterms:created>
  <dcterms:modified xsi:type="dcterms:W3CDTF">2022-09-14T07:51:00Z</dcterms:modified>
</cp:coreProperties>
</file>